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>
          <w:b/>
          <w:b/>
          <w:lang w:val="it-IT"/>
        </w:rPr>
      </w:pPr>
      <w:r>
        <w:rPr>
          <w:b/>
          <w:lang w:val="it-IT"/>
        </w:rPr>
        <w:t>Avis Comunale di Zurigo - Registro del Trattamento dei dati personali automatizzati</w:t>
      </w:r>
    </w:p>
    <w:p>
      <w:pPr>
        <w:pStyle w:val="Normal"/>
        <w:ind w:left="-284" w:hanging="0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ind w:left="-284" w:hanging="0"/>
        <w:rPr>
          <w:b/>
          <w:b/>
          <w:lang w:val="it-IT"/>
        </w:rPr>
      </w:pPr>
      <w:r>
        <w:rPr>
          <w:b/>
          <w:lang w:val="it-IT"/>
        </w:rPr>
        <w:t>Compilato da</w:t>
        <w:tab/>
        <w:tab/>
        <w:tab/>
        <w:tab/>
        <w:t>Approvato da</w:t>
        <w:tab/>
        <w:tab/>
        <w:t>Aggiornato in data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Style w:val="Tabellenraster"/>
        <w:tblW w:w="938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3828"/>
        <w:gridCol w:w="1302"/>
      </w:tblGrid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Voci del registro (art. 30)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Descrizione analitica delle voci del registro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Note</w:t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1. Contrassegno dell’attività di trattamento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2. Descrizione sintetica dell’attività di trattamento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Gestione donatore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3. Coordinate del titolare del trattamento (art. 24)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Avis Comunale di Zurigo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4. Coordinate del contitolare del trattamento, se appropriato (art. 26)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n.a. (= non applicabile)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5. Coordinate del rappresentante del titolare (art. 49)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n.a.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6. Coordinate del responsabile del trattamento, se designato (art.28) 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n.a.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7. Coordinate di eventuali altri responsabili esterni del trattamento, coinvolti nel trattamento stesso (art.28)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n.a.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8. In caso di designazione di responsabili esterni del trattamento, il rapporto è stato debitamente contrattualizzato ?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n.a.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9. Trattamento automatizzato / manuale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automatizzato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10.  Modalità di conservazione dei dati su supporto cartaceo o fisico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Armadio chiuso a chiave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11. Modalità di conservazione dei dati su supporto informatizzato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PC protetto da Password o chiavetta di back up con protezione crittografica 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12. Descrizione delle misure di sicurezza adottate nel trattamento manuale (art.32)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it-IT"/>
              </w:rPr>
              <w:t>3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Armadio chiuso a chiave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13. Descrizione delle misure di sicurezza adottate nel trattamento automatizzato (art.32)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it-IT"/>
              </w:rPr>
              <w:t>4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PC protetto da Password o chiavetta di back up con protezione crittografica  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14. Liceità e finalità del trattamento (Capo II)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vedi domanda di adesione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15. E’ disponibile un elenco degli incaricati coinvolti nel trattamento? 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it-IT"/>
              </w:rPr>
              <w:t>5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Fare l’elenco. Si tratta delle 2 o 3 persone per ogni sezione Avis che hanno accesso ai dati dei soci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16.Tabella analitica dei dati coinvolti nel trattamento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V. scheda adesione /Iscrizione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17. Modalità di resa dell’informativa agli interessati (Capo III, sez.1e sez.2)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All’atto dell’iscrizione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18. Modalità di raccolta del consenso, rettifica e cancellazione da parte degli interessati (Capo III, sez.3)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All’atto dell’iscrizione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19. Eventuale presenza di processi automatizzati e limitazioni (Capo III, sez. 4 e sez. 5)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non applicabile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ind w:left="-284" w:hanging="0"/>
        <w:rPr>
          <w:sz w:val="22"/>
          <w:szCs w:val="22"/>
          <w:lang w:val="it-IT"/>
        </w:rPr>
      </w:pPr>
      <w:r>
        <w:rPr>
          <w:sz w:val="22"/>
          <w:szCs w:val="22"/>
          <w:vertAlign w:val="superscript"/>
          <w:lang w:val="it-IT"/>
        </w:rPr>
        <w:t xml:space="preserve">2 </w:t>
      </w:r>
      <w:r>
        <w:rPr>
          <w:sz w:val="22"/>
          <w:szCs w:val="22"/>
          <w:lang w:val="it-IT"/>
        </w:rPr>
        <w:t>Ove siano coinvolti più responsabili del trattamento, per ognuno deve essere indicata l’area specifica di responsabilità</w:t>
      </w:r>
    </w:p>
    <w:p>
      <w:pPr>
        <w:pStyle w:val="Normal"/>
        <w:ind w:left="-284" w:hanging="0"/>
        <w:rPr>
          <w:sz w:val="22"/>
          <w:szCs w:val="22"/>
          <w:lang w:val="it-IT"/>
        </w:rPr>
      </w:pPr>
      <w:r>
        <w:rPr>
          <w:sz w:val="22"/>
          <w:szCs w:val="22"/>
          <w:vertAlign w:val="superscript"/>
          <w:lang w:val="it-IT"/>
        </w:rPr>
        <w:t>3</w:t>
      </w:r>
      <w:r>
        <w:rPr>
          <w:sz w:val="22"/>
          <w:szCs w:val="22"/>
          <w:lang w:val="it-IT"/>
        </w:rPr>
        <w:t xml:space="preserve"> nota bene: questo paragrafo può essere protetto da clausole di riservatezza</w:t>
      </w:r>
    </w:p>
    <w:p>
      <w:pPr>
        <w:pStyle w:val="Normal"/>
        <w:ind w:left="-284" w:hanging="0"/>
        <w:rPr>
          <w:sz w:val="22"/>
          <w:szCs w:val="22"/>
          <w:lang w:val="it-IT"/>
        </w:rPr>
      </w:pPr>
      <w:r>
        <w:rPr>
          <w:sz w:val="22"/>
          <w:szCs w:val="22"/>
          <w:vertAlign w:val="superscript"/>
          <w:lang w:val="it-IT"/>
        </w:rPr>
        <w:t>4</w:t>
      </w:r>
      <w:r>
        <w:rPr>
          <w:sz w:val="22"/>
          <w:szCs w:val="22"/>
          <w:lang w:val="it-IT"/>
        </w:rPr>
        <w:t xml:space="preserve"> nota bene: questo paragrafo può essere protetto da clausole di riservatezza</w:t>
      </w:r>
    </w:p>
    <w:p>
      <w:pPr>
        <w:pStyle w:val="Normal"/>
        <w:ind w:left="-284" w:hanging="0"/>
        <w:rPr>
          <w:sz w:val="22"/>
          <w:szCs w:val="22"/>
          <w:lang w:val="it-IT"/>
        </w:rPr>
      </w:pPr>
      <w:r>
        <w:rPr>
          <w:sz w:val="22"/>
          <w:szCs w:val="22"/>
          <w:vertAlign w:val="superscript"/>
          <w:lang w:val="it-IT"/>
        </w:rPr>
        <w:t>5</w:t>
      </w:r>
      <w:r>
        <w:rPr>
          <w:sz w:val="22"/>
          <w:szCs w:val="22"/>
          <w:lang w:val="it-IT"/>
        </w:rPr>
        <w:t xml:space="preserve"> Vedi allegato A</w:t>
      </w:r>
    </w:p>
    <w:p>
      <w:pPr>
        <w:pStyle w:val="Normal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tbl>
      <w:tblPr>
        <w:tblStyle w:val="Tabellenraster"/>
        <w:tblW w:w="9464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3828"/>
        <w:gridCol w:w="1275"/>
      </w:tblGrid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20. Esiste una procedura per la gestione di una richiesta di portabilità dei dati (art.20)?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Sì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21. Modalità di protezione dei dati fin dalla progettazione e protezione per impostazione predefinita (art. 25) 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V. sopra</w:t>
            </w:r>
          </w:p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22.Modalità di consultazione preventiva, se applicabile (art. 36)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n. a.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23. Valutazione di impatto sulla protezione dei dati, se appropriata (art. 35)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n. a</w:t>
            </w:r>
          </w:p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24.Procedure di gestione di una violazione dei dati (art. 33 e art. 34)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Denuncia al garante . In Svizzera all’incaricato cantonale della protezione dati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25. Luoghi di trattamento dei dati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c/o presidenti pro tempore regionale e comunali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26. Luoghi di conservazione dei dati </w:t>
            </w:r>
            <w:r>
              <w:rPr>
                <w:sz w:val="22"/>
                <w:szCs w:val="22"/>
                <w:vertAlign w:val="superscript"/>
                <w:lang w:val="it-IT"/>
              </w:rPr>
              <w:t>6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c/o presidenti pro tempore regionale e comunali (ma anche presso tutti gli incaricati del trattamento)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27. Durata di conservazione dei dati, con giustificazione di tale durata e modalità di cancellazione (art. 17 e art. 19)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V. punto 6 scheda di adesione /iscrizione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28. Modalità particolari di trattamento, se applicabili (Capo IX)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     </w:t>
            </w:r>
            <w:r>
              <w:rPr>
                <w:sz w:val="22"/>
                <w:szCs w:val="22"/>
                <w:lang w:val="it-IT"/>
              </w:rPr>
              <w:t>/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29. Elenco dei titolari del trattamento terzi, domiciliati nell’Unione Europea, cui i dati vengono comunicati; illustrazione delle ragioni della comunicazione e tabulazione dei dati che vengono comunicati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   </w:t>
            </w:r>
            <w:r>
              <w:rPr>
                <w:sz w:val="22"/>
                <w:szCs w:val="22"/>
                <w:lang w:val="it-IT"/>
              </w:rPr>
              <w:t>/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30. Trasferimento di dati all’esterno dell’Unione Europea  descrizione delle modalità di trasferimento (Capo V)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     </w:t>
            </w:r>
            <w:r>
              <w:rPr>
                <w:sz w:val="22"/>
                <w:szCs w:val="22"/>
                <w:lang w:val="it-IT"/>
              </w:rPr>
              <w:t>/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31. Trattamento conforme a codici di condotta (art. 40)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  </w:t>
            </w:r>
            <w:r>
              <w:rPr>
                <w:sz w:val="22"/>
                <w:szCs w:val="22"/>
                <w:lang w:val="it-IT"/>
              </w:rPr>
              <w:t>/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32. In caso, coordinate dell’ente che svolge attività di monitoraggio (art. 41)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Avis Regionale Svizzera che controlla periodicamente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33. Trattamento conforme a certificazione o sigilli europei (art. 42)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z w:val="22"/>
                <w:szCs w:val="22"/>
                <w:lang w:val="it-IT"/>
              </w:rPr>
              <w:t>/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34. Coordinate e qualifiche del responsabile della protezione dati, se designato (art. 37)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  </w:t>
            </w:r>
            <w:r>
              <w:rPr>
                <w:sz w:val="22"/>
                <w:szCs w:val="22"/>
                <w:lang w:val="it-IT"/>
              </w:rPr>
              <w:t>/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35. In caso di designazione di un responsabile esterno della protezione dei dati, il rapporto è stato debitamente contrattualizzato ?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z w:val="22"/>
                <w:szCs w:val="22"/>
                <w:lang w:val="it-IT"/>
              </w:rPr>
              <w:t>/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36. Se l’organizzazione gestisce un sito web, è stata definita una politica di protezione dei dati (Privacy Policy) ed essa è chiaramente visualizzata sulla Home Page del sito ?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Controllare chi ha un sito se ha questa Privacy Policy</w:t>
            </w:r>
          </w:p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In Svizzera deve essere in 3 lingue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37. Tale politica minimizza la acquisizione e gestione di eventuali marcatori (cookies)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Sì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38. E’ Stato designato un web master, responsabile del rispetto della Privacy e del costante aggiornamento delle misure di sicurezza antintrusione ed antinfezione del sito web ?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Sì, per il regionale.</w:t>
            </w:r>
          </w:p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Farlo per le Comunali che hanno un sito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39. Eventuali altre informazioni afferenti al trattamento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40. Casella a disposizione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ind w:left="-284" w:hanging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Normal"/>
        <w:ind w:left="-426" w:hanging="0"/>
        <w:rPr>
          <w:sz w:val="20"/>
          <w:szCs w:val="20"/>
          <w:lang w:val="it-IT"/>
        </w:rPr>
      </w:pPr>
      <w:r>
        <w:rPr>
          <w:sz w:val="20"/>
          <w:szCs w:val="20"/>
          <w:vertAlign w:val="superscript"/>
          <w:lang w:val="it-IT"/>
        </w:rPr>
        <w:t>6</w:t>
      </w:r>
      <w:r>
        <w:rPr>
          <w:sz w:val="20"/>
          <w:szCs w:val="20"/>
          <w:lang w:val="it-IT"/>
        </w:rPr>
        <w:t xml:space="preserve"> Se nel cloud, dare dettagli – in particolare accertarsi che i server del gestore del cloud si trovino </w:t>
      </w:r>
    </w:p>
    <w:p>
      <w:pPr>
        <w:pStyle w:val="Normal"/>
        <w:ind w:left="-426" w:hanging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nell’Unione Europea</w:t>
      </w:r>
    </w:p>
    <w:p>
      <w:pPr>
        <w:pStyle w:val="Normal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  <w:r>
        <w:br w:type="page"/>
      </w:r>
    </w:p>
    <w:p>
      <w:pPr>
        <w:pStyle w:val="Normal"/>
        <w:ind w:left="-426" w:hanging="0"/>
        <w:rPr>
          <w:b/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Allegato – Elenco degli incaricati del trattamento – Aggiornato il  ……</w:t>
      </w:r>
    </w:p>
    <w:p>
      <w:pPr>
        <w:pStyle w:val="Normal"/>
        <w:ind w:left="-426" w:hanging="0"/>
        <w:rPr>
          <w:b/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</w:r>
    </w:p>
    <w:p>
      <w:pPr>
        <w:pStyle w:val="Normal"/>
        <w:ind w:left="-426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-426" w:hanging="0"/>
        <w:rPr>
          <w:b/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Allegato –  </w:t>
      </w:r>
    </w:p>
    <w:p>
      <w:pPr>
        <w:pStyle w:val="Normal"/>
        <w:ind w:left="-426" w:hanging="0"/>
        <w:rPr>
          <w:b/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Elenco degli incaricati del trattamento per l’Avis Comunale di  </w:t>
      </w:r>
      <w:bookmarkStart w:id="0" w:name="_GoBack"/>
      <w:bookmarkEnd w:id="0"/>
    </w:p>
    <w:p>
      <w:pPr>
        <w:pStyle w:val="Normal"/>
        <w:ind w:left="-426" w:hanging="0"/>
        <w:rPr>
          <w:b/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Aggiornato il…..</w:t>
      </w:r>
    </w:p>
    <w:p>
      <w:pPr>
        <w:pStyle w:val="Normal"/>
        <w:ind w:left="-426" w:hanging="0"/>
        <w:rPr>
          <w:b/>
          <w:b/>
          <w:lang w:val="it-IT"/>
        </w:rPr>
      </w:pPr>
      <w:r>
        <w:rPr>
          <w:b/>
          <w:lang w:val="it-IT"/>
        </w:rPr>
      </w:r>
    </w:p>
    <w:tbl>
      <w:tblPr>
        <w:tblStyle w:val="Tabellenraster"/>
        <w:tblW w:w="9890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4"/>
        <w:gridCol w:w="2508"/>
        <w:gridCol w:w="2595"/>
        <w:gridCol w:w="2692"/>
      </w:tblGrid>
      <w:tr>
        <w:trPr/>
        <w:tc>
          <w:tcPr>
            <w:tcW w:w="209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250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Consegnata e controfirmata lettera di designazione in data</w:t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Consegnate istruzioni per il trattamento in data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ind w:left="-108" w:hanging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Eventuali note</w:t>
            </w:r>
          </w:p>
        </w:tc>
      </w:tr>
      <w:tr>
        <w:trPr/>
        <w:tc>
          <w:tcPr>
            <w:tcW w:w="209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250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ind w:left="-108" w:hanging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250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ind w:left="-108" w:hanging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250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ind w:left="-108" w:hanging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250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ind w:left="-108" w:hanging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250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ind w:left="-108" w:hanging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</w:tr>
    </w:tbl>
    <w:p>
      <w:pPr>
        <w:pStyle w:val="Normal"/>
        <w:ind w:left="-426" w:hanging="0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ind w:left="-426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-426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-426" w:hanging="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de-CH" w:eastAsia="de-DE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de-CH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8c5c9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LibreOffice/6.1.3.2$Windows_X86_64 LibreOffice_project/86daf60bf00efa86ad547e59e09d6bb77c699acb</Application>
  <Pages>4</Pages>
  <Words>791</Words>
  <Characters>4532</Characters>
  <CharactersWithSpaces>5280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2018-06-12T11:27:00Z</dcterms:created>
  <dc:creator>Ilaria Giacosa</dc:creator>
  <dc:description/>
  <dc:language>it-CH</dc:language>
  <cp:lastModifiedBy>Ilaria Giacosa</cp:lastModifiedBy>
  <dcterms:modified xsi:type="dcterms:W3CDTF">2018-09-30T21:05:00Z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